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FAC" w:rsidRDefault="00FA730B">
      <w:r>
        <w:t xml:space="preserve">Catherine Daniel </w:t>
      </w:r>
      <w:proofErr w:type="spellStart"/>
      <w:r>
        <w:t>Vondera</w:t>
      </w:r>
      <w:r w:rsidR="00571B75">
        <w:t>h</w:t>
      </w:r>
      <w:r>
        <w:t>e</w:t>
      </w:r>
      <w:proofErr w:type="spellEnd"/>
      <w:r>
        <w:t xml:space="preserve">, age 59, was born the youngest of seven to Mary Frances and Francis Luke Daniel on January 27, 1960. God called her to return too early, on February 7, 2019. She was a member of Upper Arlington Class of 1977 and graduated from OSU with a degree in Accounting in 1981. In 1984 she met Bert </w:t>
      </w:r>
      <w:proofErr w:type="spellStart"/>
      <w:r>
        <w:t>Vonderahe</w:t>
      </w:r>
      <w:proofErr w:type="spellEnd"/>
      <w:r>
        <w:t xml:space="preserve">, bewitched him with her persistent wit, and the two wed the following year. Catherine was overjoyed by the arrival of three beautiful boys in short order: Henry Daniel, Charles Edward, and William Zimmer filled her life with wonder and were both the exuberant center of her universe from the start, and the focus of her fight to the finish. Catherine brought her sharp mind, social energy, and humor to many organizations, especially Christ Child Society and Childhood League. Connections she made throughout her life became relationships she treasured, so when she opened South of Lane cafe in 2013, people gathered to be fed in an atmosphere of joy that was vintage Cath. Catherine expects to be schooled in heavenly decorum by her parents, sister, Joanie, and precious nephew, Francis Michael </w:t>
      </w:r>
      <w:proofErr w:type="spellStart"/>
      <w:r>
        <w:t>Dury</w:t>
      </w:r>
      <w:proofErr w:type="spellEnd"/>
      <w:r>
        <w:t xml:space="preserve">. She leaves, with sadness, her sisters, Marie and brother-in-law Steve </w:t>
      </w:r>
      <w:proofErr w:type="spellStart"/>
      <w:r>
        <w:t>Blubaugh</w:t>
      </w:r>
      <w:proofErr w:type="spellEnd"/>
      <w:r>
        <w:t xml:space="preserve">; Margie </w:t>
      </w:r>
      <w:proofErr w:type="spellStart"/>
      <w:r>
        <w:t>Ferrin</w:t>
      </w:r>
      <w:proofErr w:type="spellEnd"/>
      <w:r>
        <w:t xml:space="preserve">; Annette Daniel; Chris and her husband, Jack Kane; her brother, Joe Daniel and his wife, Christine; brother-in-law, Mike </w:t>
      </w:r>
      <w:proofErr w:type="spellStart"/>
      <w:r>
        <w:t>Dury</w:t>
      </w:r>
      <w:proofErr w:type="spellEnd"/>
      <w:r>
        <w:t xml:space="preserve">; and beloved nieces and nephews. Having her extended family around her to the end was an indescribable comfort. Impossible to express was her love for the dear ones who walked the last, most difficult miles with her. Steve </w:t>
      </w:r>
      <w:proofErr w:type="spellStart"/>
      <w:r>
        <w:t>Bendure</w:t>
      </w:r>
      <w:proofErr w:type="spellEnd"/>
      <w:r>
        <w:t xml:space="preserve">, whom Catherine loved beyond category, shared in the joys and challenges of her journey from South of Lane to </w:t>
      </w:r>
      <w:proofErr w:type="spellStart"/>
      <w:r>
        <w:t>Kobacker</w:t>
      </w:r>
      <w:proofErr w:type="spellEnd"/>
      <w:r>
        <w:t xml:space="preserve">. Beth Yoder kept Cath's spirit percolating at the cafe in her absence. Hailey Holman, Charlie's longtime girlfriend and a nurse, was an angel. The incredible people at </w:t>
      </w:r>
      <w:proofErr w:type="spellStart"/>
      <w:r>
        <w:t>Kobacker</w:t>
      </w:r>
      <w:proofErr w:type="spellEnd"/>
      <w:r>
        <w:t xml:space="preserve"> House became her fast friends. Catherine relied on Misty McGill's gentle care. Above all, Cath's supreme challenge was leaving her boys, whose presence was the high point of every day. Only with God's grace and the promise of her faith was it possible, at last, to let go of this life and say goodbye to Hank, Charlie, and Duke for the time being. Calling hours (4-6:30 p.m.) and a funeral Mass (6:30 p.m.) will be held at Our Lady of Victory, 1559 Roxbury Road (Marble Cliff) on Wednesday, February 13, 2019, followed by a Celebration of Life in the Parish Life Center. Those who wish to remember Catherine with contributions are invited to donate to Christ Child Society, PO Box 340091, Columbus, 43234. Arrangements entrusted with JOHN QUINT TREBONI FUNERAL AND CREMATION CENTER, 1177 West Fifth Avenue, Columbus. Co</w:t>
      </w:r>
      <w:r w:rsidR="00571B75">
        <w:t>n</w:t>
      </w:r>
      <w:r>
        <w:t>dolences may be s</w:t>
      </w:r>
      <w:bookmarkStart w:id="0" w:name="_GoBack"/>
      <w:bookmarkEnd w:id="0"/>
      <w:r>
        <w:t>ent www.johnquint.</w:t>
      </w:r>
    </w:p>
    <w:sectPr w:rsidR="00060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30B"/>
    <w:rsid w:val="00060FAC"/>
    <w:rsid w:val="00571B75"/>
    <w:rsid w:val="00FA7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6C65D-B17E-4BD7-B955-C109E874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Ohio State University</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Candice</dc:creator>
  <cp:keywords/>
  <dc:description/>
  <cp:lastModifiedBy>Spencer, Candice</cp:lastModifiedBy>
  <cp:revision>2</cp:revision>
  <dcterms:created xsi:type="dcterms:W3CDTF">2019-02-13T18:34:00Z</dcterms:created>
  <dcterms:modified xsi:type="dcterms:W3CDTF">2019-02-13T18:35:00Z</dcterms:modified>
</cp:coreProperties>
</file>